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AE677" w14:textId="77777777" w:rsidR="00E32AA8" w:rsidRDefault="00000000">
      <w:pPr>
        <w:pStyle w:val="BodyText"/>
        <w:rPr>
          <w:rFonts w:ascii="Times New Roman"/>
          <w:sz w:val="20"/>
        </w:rPr>
      </w:pPr>
      <w:r>
        <w:pict w14:anchorId="0EA2AD03">
          <v:group id="_x0000_s2053" style="position:absolute;margin-left:63.5pt;margin-top:110.35pt;width:509pt;height:421.25pt;z-index:-251658240;mso-position-horizontal-relative:page;mso-position-vertical-relative:page" coordorigin="1270,2207" coordsize="10180,8425">
            <v:shape id="_x0000_s2055" style="position:absolute;left:1290;top:2226;width:10140;height:8386" coordorigin="1290,2226" coordsize="10140,8386" path="m11430,2226r-10140,l1290,2428r,7984l1290,10612r10140,l11430,10412r-9948,l1482,2428r9756,l11238,10411r192,l11430,2428r,l11430,2226e" fillcolor="#abc4ba" stroked="f">
              <v:path arrowok="t"/>
            </v:shape>
            <v:shape id="_x0000_s2054" style="position:absolute;left:1290;top:2226;width:10140;height:8385" coordorigin="1290,2227" coordsize="10140,8385" o:spt="100" adj="0,,0" path="m1290,2227r10140,l11430,10612r-10140,l1290,2227xm1482,10411r9756,l11238,2428r-9756,l1482,10411xe" filled="f" strokecolor="#3c3951" strokeweight="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3486BD4" w14:textId="77777777" w:rsidR="00E32AA8" w:rsidRDefault="00E32AA8">
      <w:pPr>
        <w:pStyle w:val="BodyText"/>
        <w:rPr>
          <w:rFonts w:ascii="Times New Roman"/>
          <w:sz w:val="20"/>
        </w:rPr>
      </w:pPr>
    </w:p>
    <w:p w14:paraId="2C5D5C97" w14:textId="7DEDE357" w:rsidR="00E32AA8" w:rsidRDefault="008860B3">
      <w:pPr>
        <w:spacing w:before="187" w:line="450" w:lineRule="exact"/>
        <w:ind w:left="1816"/>
        <w:rPr>
          <w:sz w:val="37"/>
        </w:rPr>
      </w:pPr>
      <w:r>
        <w:rPr>
          <w:sz w:val="37"/>
        </w:rPr>
        <w:t xml:space="preserve">Notifying the Public of Rights Under </w:t>
      </w:r>
      <w:r w:rsidR="00F97A24">
        <w:rPr>
          <w:sz w:val="37"/>
        </w:rPr>
        <w:t>ADA</w:t>
      </w:r>
    </w:p>
    <w:p w14:paraId="14B5C5A7" w14:textId="4DDA5879" w:rsidR="00E32AA8" w:rsidRDefault="009679CF" w:rsidP="009679CF">
      <w:pPr>
        <w:pStyle w:val="Heading1"/>
        <w:spacing w:line="450" w:lineRule="exact"/>
        <w:ind w:left="0"/>
        <w:jc w:val="center"/>
      </w:pPr>
      <w:r>
        <w:t>CITY OF BUCKEYE</w:t>
      </w:r>
      <w:r w:rsidR="008860B3">
        <w:t>/</w:t>
      </w:r>
      <w:r>
        <w:t>VALLEY METRO</w:t>
      </w:r>
    </w:p>
    <w:p w14:paraId="1C6C655F" w14:textId="77777777" w:rsidR="00E32AA8" w:rsidRDefault="00E32AA8">
      <w:pPr>
        <w:pStyle w:val="BodyText"/>
        <w:spacing w:before="4"/>
        <w:rPr>
          <w:b/>
          <w:sz w:val="36"/>
        </w:rPr>
      </w:pPr>
    </w:p>
    <w:p w14:paraId="0579AEDA" w14:textId="653C01DF" w:rsidR="00E32AA8" w:rsidRPr="00F97A24" w:rsidRDefault="008860B3" w:rsidP="00E52B72">
      <w:pPr>
        <w:pStyle w:val="Default"/>
        <w:ind w:left="810"/>
        <w:jc w:val="both"/>
        <w:rPr>
          <w:rFonts w:ascii="Calibri" w:hAnsi="Calibri" w:cs="Calibri"/>
          <w:sz w:val="22"/>
          <w:szCs w:val="22"/>
        </w:rPr>
      </w:pPr>
      <w:r w:rsidRPr="00F97A24">
        <w:rPr>
          <w:rFonts w:ascii="Calibri" w:hAnsi="Calibri" w:cs="Calibri"/>
          <w:sz w:val="22"/>
          <w:szCs w:val="22"/>
        </w:rPr>
        <w:t xml:space="preserve">The </w:t>
      </w:r>
      <w:r w:rsidR="009679CF" w:rsidRPr="009679CF">
        <w:rPr>
          <w:rFonts w:ascii="Calibri" w:hAnsi="Calibri" w:cs="Calibri"/>
          <w:sz w:val="22"/>
          <w:szCs w:val="22"/>
        </w:rPr>
        <w:t xml:space="preserve">City of Buckeye/Valley Metro </w:t>
      </w:r>
      <w:r w:rsidRPr="00F97A24">
        <w:rPr>
          <w:rFonts w:ascii="Calibri" w:hAnsi="Calibri" w:cs="Calibri"/>
          <w:sz w:val="22"/>
          <w:szCs w:val="22"/>
        </w:rPr>
        <w:t xml:space="preserve">operates its programs and </w:t>
      </w:r>
      <w:r w:rsidRPr="00F97A24">
        <w:rPr>
          <w:rFonts w:ascii="Calibri" w:hAnsi="Calibri" w:cs="Calibri"/>
          <w:spacing w:val="-6"/>
          <w:sz w:val="22"/>
          <w:szCs w:val="22"/>
        </w:rPr>
        <w:t xml:space="preserve">services </w:t>
      </w:r>
      <w:r w:rsidRPr="00F97A24">
        <w:rPr>
          <w:rFonts w:ascii="Calibri" w:hAnsi="Calibri" w:cs="Calibri"/>
          <w:spacing w:val="-3"/>
          <w:sz w:val="22"/>
          <w:szCs w:val="22"/>
        </w:rPr>
        <w:t xml:space="preserve">without </w:t>
      </w:r>
      <w:r w:rsidRPr="00F97A24">
        <w:rPr>
          <w:rFonts w:ascii="Calibri" w:hAnsi="Calibri" w:cs="Calibri"/>
          <w:spacing w:val="5"/>
          <w:sz w:val="22"/>
          <w:szCs w:val="22"/>
        </w:rPr>
        <w:t>regard</w:t>
      </w:r>
      <w:r w:rsidR="00F97A24" w:rsidRPr="00F97A24">
        <w:rPr>
          <w:rFonts w:ascii="Calibri" w:hAnsi="Calibri" w:cs="Calibri"/>
          <w:spacing w:val="5"/>
          <w:sz w:val="22"/>
          <w:szCs w:val="22"/>
        </w:rPr>
        <w:t xml:space="preserve"> </w:t>
      </w:r>
      <w:r w:rsidR="00F97A24">
        <w:rPr>
          <w:rFonts w:ascii="Calibri" w:hAnsi="Calibri" w:cs="Calibri"/>
          <w:spacing w:val="5"/>
          <w:sz w:val="22"/>
          <w:szCs w:val="22"/>
        </w:rPr>
        <w:t xml:space="preserve">to </w:t>
      </w:r>
      <w:r w:rsidR="00F97A24" w:rsidRPr="00F97A24">
        <w:rPr>
          <w:rFonts w:ascii="Calibri" w:hAnsi="Calibri" w:cs="Calibri"/>
          <w:spacing w:val="5"/>
          <w:sz w:val="22"/>
          <w:szCs w:val="22"/>
        </w:rPr>
        <w:t>disability</w:t>
      </w:r>
      <w:r w:rsidRPr="00F97A24">
        <w:rPr>
          <w:rFonts w:ascii="Calibri" w:hAnsi="Calibri" w:cs="Calibri"/>
          <w:sz w:val="22"/>
          <w:szCs w:val="22"/>
        </w:rPr>
        <w:t xml:space="preserve"> in accordance with </w:t>
      </w:r>
      <w:r w:rsidR="00F97A24">
        <w:rPr>
          <w:rFonts w:ascii="Calibri" w:hAnsi="Calibri" w:cs="Calibri"/>
          <w:sz w:val="22"/>
          <w:szCs w:val="22"/>
        </w:rPr>
        <w:t xml:space="preserve">the </w:t>
      </w:r>
      <w:r w:rsidR="00F97A24" w:rsidRPr="00F97A24">
        <w:rPr>
          <w:rFonts w:ascii="Calibri" w:hAnsi="Calibri" w:cs="Calibri"/>
          <w:sz w:val="22"/>
          <w:szCs w:val="22"/>
        </w:rPr>
        <w:t>Americans with Disabilities Act (ADA) of 1990, Section 504 of the Rehabilitation Act of 1973</w:t>
      </w:r>
      <w:r w:rsidR="00F97A24">
        <w:rPr>
          <w:rFonts w:ascii="Calibri" w:hAnsi="Calibri" w:cs="Calibri"/>
          <w:sz w:val="22"/>
          <w:szCs w:val="22"/>
        </w:rPr>
        <w:t xml:space="preserve">.  </w:t>
      </w:r>
      <w:r w:rsidRPr="00F97A24">
        <w:rPr>
          <w:rFonts w:ascii="Calibri" w:hAnsi="Calibri" w:cs="Calibri"/>
          <w:spacing w:val="-3"/>
          <w:sz w:val="22"/>
          <w:szCs w:val="22"/>
        </w:rPr>
        <w:t xml:space="preserve">Any </w:t>
      </w:r>
      <w:r w:rsidRPr="00F97A24">
        <w:rPr>
          <w:rFonts w:ascii="Calibri" w:hAnsi="Calibri" w:cs="Calibri"/>
          <w:sz w:val="22"/>
          <w:szCs w:val="22"/>
        </w:rPr>
        <w:t xml:space="preserve">person </w:t>
      </w:r>
      <w:r w:rsidRPr="00F97A24">
        <w:rPr>
          <w:rFonts w:ascii="Calibri" w:hAnsi="Calibri" w:cs="Calibri"/>
          <w:spacing w:val="-3"/>
          <w:sz w:val="22"/>
          <w:szCs w:val="22"/>
        </w:rPr>
        <w:t xml:space="preserve">who believes </w:t>
      </w:r>
      <w:r w:rsidRPr="00F97A24">
        <w:rPr>
          <w:rFonts w:ascii="Calibri" w:hAnsi="Calibri" w:cs="Calibri"/>
          <w:sz w:val="22"/>
          <w:szCs w:val="22"/>
        </w:rPr>
        <w:t xml:space="preserve">she </w:t>
      </w:r>
      <w:r w:rsidRPr="00F97A24">
        <w:rPr>
          <w:rFonts w:ascii="Calibri" w:hAnsi="Calibri" w:cs="Calibri"/>
          <w:spacing w:val="-4"/>
          <w:sz w:val="22"/>
          <w:szCs w:val="22"/>
        </w:rPr>
        <w:t xml:space="preserve">or </w:t>
      </w:r>
      <w:r w:rsidRPr="00F97A24">
        <w:rPr>
          <w:rFonts w:ascii="Calibri" w:hAnsi="Calibri" w:cs="Calibri"/>
          <w:spacing w:val="-3"/>
          <w:sz w:val="22"/>
          <w:szCs w:val="22"/>
        </w:rPr>
        <w:t xml:space="preserve">he </w:t>
      </w:r>
      <w:r w:rsidRPr="00F97A24">
        <w:rPr>
          <w:rFonts w:ascii="Calibri" w:hAnsi="Calibri" w:cs="Calibri"/>
          <w:sz w:val="22"/>
          <w:szCs w:val="22"/>
        </w:rPr>
        <w:t xml:space="preserve">has been aggrieved </w:t>
      </w:r>
      <w:r w:rsidRPr="00F97A24">
        <w:rPr>
          <w:rFonts w:ascii="Calibri" w:hAnsi="Calibri" w:cs="Calibri"/>
          <w:spacing w:val="-3"/>
          <w:sz w:val="22"/>
          <w:szCs w:val="22"/>
        </w:rPr>
        <w:t xml:space="preserve">by </w:t>
      </w:r>
      <w:r w:rsidRPr="00F97A24">
        <w:rPr>
          <w:rFonts w:ascii="Calibri" w:hAnsi="Calibri" w:cs="Calibri"/>
          <w:sz w:val="22"/>
          <w:szCs w:val="22"/>
        </w:rPr>
        <w:t xml:space="preserve">any </w:t>
      </w:r>
      <w:r w:rsidRPr="00F97A24">
        <w:rPr>
          <w:rFonts w:ascii="Calibri" w:hAnsi="Calibri" w:cs="Calibri"/>
          <w:spacing w:val="-3"/>
          <w:sz w:val="22"/>
          <w:szCs w:val="22"/>
        </w:rPr>
        <w:t xml:space="preserve">unlawful discriminatory </w:t>
      </w:r>
      <w:r w:rsidRPr="00F97A24">
        <w:rPr>
          <w:rFonts w:ascii="Calibri" w:hAnsi="Calibri" w:cs="Calibri"/>
          <w:sz w:val="22"/>
          <w:szCs w:val="22"/>
        </w:rPr>
        <w:t xml:space="preserve">practice </w:t>
      </w:r>
      <w:r w:rsidRPr="00F97A24">
        <w:rPr>
          <w:rFonts w:ascii="Calibri" w:hAnsi="Calibri" w:cs="Calibri"/>
          <w:spacing w:val="-4"/>
          <w:sz w:val="22"/>
          <w:szCs w:val="22"/>
        </w:rPr>
        <w:t xml:space="preserve">under </w:t>
      </w:r>
      <w:r w:rsidR="00F97A24">
        <w:rPr>
          <w:rFonts w:ascii="Calibri" w:hAnsi="Calibri" w:cs="Calibri"/>
          <w:spacing w:val="-4"/>
          <w:sz w:val="22"/>
          <w:szCs w:val="22"/>
        </w:rPr>
        <w:t xml:space="preserve">ADA </w:t>
      </w:r>
      <w:r w:rsidRPr="00F97A24">
        <w:rPr>
          <w:rFonts w:ascii="Calibri" w:hAnsi="Calibri" w:cs="Calibri"/>
          <w:sz w:val="22"/>
          <w:szCs w:val="22"/>
        </w:rPr>
        <w:t xml:space="preserve">may </w:t>
      </w:r>
      <w:r w:rsidRPr="00F97A24">
        <w:rPr>
          <w:rFonts w:ascii="Calibri" w:hAnsi="Calibri" w:cs="Calibri"/>
          <w:spacing w:val="-4"/>
          <w:sz w:val="22"/>
          <w:szCs w:val="22"/>
        </w:rPr>
        <w:t xml:space="preserve">file </w:t>
      </w:r>
      <w:r w:rsidRPr="00F97A24">
        <w:rPr>
          <w:rFonts w:ascii="Calibri" w:hAnsi="Calibri" w:cs="Calibri"/>
          <w:sz w:val="22"/>
          <w:szCs w:val="22"/>
        </w:rPr>
        <w:t xml:space="preserve">a </w:t>
      </w:r>
      <w:r w:rsidRPr="00F97A24">
        <w:rPr>
          <w:rFonts w:ascii="Calibri" w:hAnsi="Calibri" w:cs="Calibri"/>
          <w:spacing w:val="-3"/>
          <w:sz w:val="22"/>
          <w:szCs w:val="22"/>
        </w:rPr>
        <w:t xml:space="preserve">complaint </w:t>
      </w:r>
      <w:r w:rsidRPr="00F97A24">
        <w:rPr>
          <w:rFonts w:ascii="Calibri" w:hAnsi="Calibri" w:cs="Calibri"/>
          <w:sz w:val="22"/>
          <w:szCs w:val="22"/>
        </w:rPr>
        <w:t xml:space="preserve">with the </w:t>
      </w:r>
      <w:r w:rsidR="009679CF">
        <w:rPr>
          <w:rFonts w:ascii="Calibri" w:hAnsi="Calibri" w:cs="Calibri"/>
          <w:sz w:val="22"/>
          <w:szCs w:val="22"/>
        </w:rPr>
        <w:t>City of Buckeye</w:t>
      </w:r>
      <w:r w:rsidRPr="00F97A24">
        <w:rPr>
          <w:rFonts w:ascii="Calibri" w:hAnsi="Calibri" w:cs="Calibri"/>
          <w:sz w:val="22"/>
          <w:szCs w:val="22"/>
        </w:rPr>
        <w:t>/</w:t>
      </w:r>
      <w:r w:rsidR="009679CF">
        <w:rPr>
          <w:rFonts w:ascii="Calibri" w:hAnsi="Calibri" w:cs="Calibri"/>
          <w:sz w:val="22"/>
          <w:szCs w:val="22"/>
        </w:rPr>
        <w:t>Valley Metro</w:t>
      </w:r>
      <w:r w:rsidRPr="00F97A24">
        <w:rPr>
          <w:rFonts w:ascii="Calibri" w:hAnsi="Calibri" w:cs="Calibri"/>
          <w:spacing w:val="2"/>
          <w:sz w:val="22"/>
          <w:szCs w:val="22"/>
        </w:rPr>
        <w:t>.</w:t>
      </w:r>
    </w:p>
    <w:p w14:paraId="2CD4424B" w14:textId="0A44846E" w:rsidR="00E32AA8" w:rsidRDefault="008860B3" w:rsidP="009679CF">
      <w:pPr>
        <w:pStyle w:val="BodyText"/>
        <w:spacing w:before="168" w:line="271" w:lineRule="auto"/>
        <w:ind w:left="839" w:right="114"/>
        <w:jc w:val="both"/>
      </w:pPr>
      <w:r>
        <w:t xml:space="preserve">For more information on the </w:t>
      </w:r>
      <w:r w:rsidR="009679CF" w:rsidRPr="009679CF">
        <w:t>City of Buckeye/Valley Metro</w:t>
      </w:r>
      <w:r>
        <w:t xml:space="preserve"> civil rights program, and the procedures to file a complaint, contact </w:t>
      </w:r>
      <w:r w:rsidR="00C85CB7">
        <w:t>Mel Gibson</w:t>
      </w:r>
      <w:r w:rsidR="009679CF" w:rsidRPr="009679CF">
        <w:t>, (623) 349-69</w:t>
      </w:r>
      <w:r w:rsidR="00C85CB7">
        <w:t>91</w:t>
      </w:r>
      <w:r w:rsidR="009679CF" w:rsidRPr="009679CF">
        <w:t xml:space="preserve">, TTY: </w:t>
      </w:r>
      <w:r w:rsidR="00C85CB7">
        <w:t>711</w:t>
      </w:r>
      <w:r w:rsidR="009679CF" w:rsidRPr="009679CF">
        <w:t xml:space="preserve">; domicilio electrónico </w:t>
      </w:r>
      <w:r w:rsidR="00C85CB7">
        <w:t>mgibson</w:t>
      </w:r>
      <w:r w:rsidR="009679CF" w:rsidRPr="009679CF">
        <w:t>@buckeyeaz.gov</w:t>
      </w:r>
      <w:r>
        <w:t xml:space="preserve">; or visit our administrative office at </w:t>
      </w:r>
      <w:r w:rsidR="00413D8F">
        <w:t xml:space="preserve">City of Buckeye, City Hall, </w:t>
      </w:r>
      <w:r w:rsidR="009679CF" w:rsidRPr="009679CF">
        <w:t>530 E</w:t>
      </w:r>
      <w:r w:rsidR="00413D8F">
        <w:t>.</w:t>
      </w:r>
      <w:r w:rsidR="009679CF" w:rsidRPr="009679CF">
        <w:t xml:space="preserve"> Monroe Ave, Buckeye, AZ 85326</w:t>
      </w:r>
      <w:r>
        <w:t xml:space="preserve">. For more information, visit </w:t>
      </w:r>
      <w:r w:rsidR="009679CF" w:rsidRPr="009679CF">
        <w:t>www.buckeyeaz.gov/residents/transit-services</w:t>
      </w:r>
      <w:r w:rsidR="009679CF">
        <w:t>.</w:t>
      </w:r>
    </w:p>
    <w:p w14:paraId="65FFFE0D" w14:textId="77777777" w:rsidR="00E32AA8" w:rsidRDefault="00E32AA8">
      <w:pPr>
        <w:pStyle w:val="BodyText"/>
        <w:spacing w:before="3"/>
        <w:rPr>
          <w:sz w:val="26"/>
        </w:rPr>
      </w:pPr>
    </w:p>
    <w:p w14:paraId="28C22B84" w14:textId="38414F6E" w:rsidR="00E32AA8" w:rsidRDefault="008860B3">
      <w:pPr>
        <w:pStyle w:val="BodyText"/>
        <w:spacing w:line="271" w:lineRule="auto"/>
        <w:ind w:left="839" w:right="120"/>
        <w:jc w:val="both"/>
      </w:pPr>
      <w:r>
        <w:t xml:space="preserve">A </w:t>
      </w:r>
      <w:r>
        <w:rPr>
          <w:spacing w:val="-3"/>
        </w:rPr>
        <w:t xml:space="preserve">complainant </w:t>
      </w:r>
      <w:r>
        <w:t>may</w:t>
      </w:r>
      <w:r w:rsidR="00E52B72">
        <w:t xml:space="preserve"> </w:t>
      </w:r>
      <w:r>
        <w:t xml:space="preserve">file a </w:t>
      </w:r>
      <w:r>
        <w:rPr>
          <w:spacing w:val="-3"/>
        </w:rPr>
        <w:t xml:space="preserve">complaint </w:t>
      </w:r>
      <w:r>
        <w:t xml:space="preserve">directly with the </w:t>
      </w:r>
      <w:r>
        <w:rPr>
          <w:spacing w:val="4"/>
        </w:rPr>
        <w:t>City</w:t>
      </w:r>
      <w:r w:rsidR="00E52B72">
        <w:rPr>
          <w:spacing w:val="4"/>
        </w:rPr>
        <w:t xml:space="preserve"> </w:t>
      </w:r>
      <w:r>
        <w:rPr>
          <w:spacing w:val="4"/>
        </w:rPr>
        <w:t xml:space="preserve">of </w:t>
      </w:r>
      <w:r>
        <w:rPr>
          <w:spacing w:val="-4"/>
        </w:rPr>
        <w:t xml:space="preserve">Phoenix Public </w:t>
      </w:r>
      <w:r>
        <w:t xml:space="preserve">Transit Department </w:t>
      </w:r>
      <w:r>
        <w:rPr>
          <w:spacing w:val="-12"/>
        </w:rPr>
        <w:t xml:space="preserve">or </w:t>
      </w:r>
      <w:r>
        <w:t xml:space="preserve">the Federal Transit Administration </w:t>
      </w:r>
      <w:r>
        <w:rPr>
          <w:spacing w:val="-3"/>
        </w:rPr>
        <w:t xml:space="preserve">(FTA) by </w:t>
      </w:r>
      <w:r>
        <w:rPr>
          <w:spacing w:val="-4"/>
        </w:rPr>
        <w:t xml:space="preserve">filing </w:t>
      </w:r>
      <w:r>
        <w:t xml:space="preserve">a </w:t>
      </w:r>
      <w:r>
        <w:rPr>
          <w:spacing w:val="-3"/>
        </w:rPr>
        <w:t xml:space="preserve">complaint </w:t>
      </w:r>
      <w:r>
        <w:t xml:space="preserve">directly with the </w:t>
      </w:r>
      <w:r>
        <w:rPr>
          <w:spacing w:val="-3"/>
        </w:rPr>
        <w:t xml:space="preserve">corresponding offices </w:t>
      </w:r>
      <w:r>
        <w:rPr>
          <w:spacing w:val="-4"/>
        </w:rPr>
        <w:t xml:space="preserve">of </w:t>
      </w:r>
      <w:r>
        <w:t xml:space="preserve">Civil Rights: </w:t>
      </w:r>
      <w:r>
        <w:rPr>
          <w:b/>
          <w:spacing w:val="-4"/>
        </w:rPr>
        <w:t xml:space="preserve">City </w:t>
      </w:r>
      <w:r>
        <w:rPr>
          <w:b/>
          <w:spacing w:val="3"/>
        </w:rPr>
        <w:t xml:space="preserve">of </w:t>
      </w:r>
      <w:r>
        <w:rPr>
          <w:b/>
        </w:rPr>
        <w:t>Phoenix Public Transit Department</w:t>
      </w:r>
      <w:r>
        <w:t xml:space="preserve">: ATTN: </w:t>
      </w:r>
      <w:r w:rsidR="00E52B72">
        <w:t xml:space="preserve">ADA </w:t>
      </w:r>
      <w:r>
        <w:t xml:space="preserve">Coordinator, </w:t>
      </w:r>
      <w:r>
        <w:rPr>
          <w:spacing w:val="-18"/>
        </w:rPr>
        <w:t>302</w:t>
      </w:r>
    </w:p>
    <w:p w14:paraId="3C0C24EB" w14:textId="77777777" w:rsidR="00E32AA8" w:rsidRDefault="008860B3">
      <w:pPr>
        <w:pStyle w:val="BodyText"/>
        <w:spacing w:before="2" w:line="285" w:lineRule="auto"/>
        <w:ind w:left="839" w:right="127" w:hanging="1"/>
        <w:jc w:val="both"/>
      </w:pPr>
      <w:r>
        <w:t>N. 1</w:t>
      </w:r>
      <w:r>
        <w:rPr>
          <w:position w:val="6"/>
          <w:sz w:val="14"/>
        </w:rPr>
        <w:t xml:space="preserve">st </w:t>
      </w:r>
      <w:r>
        <w:t xml:space="preserve">Ave., </w:t>
      </w:r>
      <w:r>
        <w:rPr>
          <w:spacing w:val="-3"/>
        </w:rPr>
        <w:t xml:space="preserve">Suite </w:t>
      </w:r>
      <w:r>
        <w:t xml:space="preserve">900, </w:t>
      </w:r>
      <w:r>
        <w:rPr>
          <w:spacing w:val="-4"/>
        </w:rPr>
        <w:t xml:space="preserve">Phoenix </w:t>
      </w:r>
      <w:r>
        <w:t xml:space="preserve">AZ 85003 </w:t>
      </w:r>
      <w:r>
        <w:rPr>
          <w:b/>
        </w:rPr>
        <w:t>FTA</w:t>
      </w:r>
      <w:r>
        <w:t xml:space="preserve">: ATTN: Title VI Program Coordinator, </w:t>
      </w:r>
      <w:r>
        <w:rPr>
          <w:spacing w:val="3"/>
        </w:rPr>
        <w:t xml:space="preserve">East </w:t>
      </w:r>
      <w:r>
        <w:rPr>
          <w:spacing w:val="-8"/>
        </w:rPr>
        <w:t xml:space="preserve">Building, </w:t>
      </w:r>
      <w:r>
        <w:t>5</w:t>
      </w:r>
      <w:r>
        <w:rPr>
          <w:position w:val="6"/>
          <w:sz w:val="14"/>
        </w:rPr>
        <w:t>th</w:t>
      </w:r>
      <w:r>
        <w:rPr>
          <w:spacing w:val="21"/>
          <w:position w:val="6"/>
          <w:sz w:val="14"/>
        </w:rPr>
        <w:t xml:space="preserve"> </w:t>
      </w:r>
      <w:r>
        <w:rPr>
          <w:spacing w:val="-3"/>
        </w:rPr>
        <w:t>Floor-TCR</w:t>
      </w:r>
      <w:r>
        <w:rPr>
          <w:spacing w:val="-11"/>
        </w:rPr>
        <w:t xml:space="preserve"> </w:t>
      </w:r>
      <w:r>
        <w:t>1200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2"/>
        </w:rPr>
        <w:t>Jersey</w:t>
      </w:r>
      <w:r>
        <w:rPr>
          <w:spacing w:val="-23"/>
        </w:rPr>
        <w:t xml:space="preserve"> </w:t>
      </w:r>
      <w:r>
        <w:t>Ave.,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1"/>
        </w:rPr>
        <w:t xml:space="preserve"> </w:t>
      </w:r>
      <w:r>
        <w:t>Washington</w:t>
      </w:r>
      <w:r>
        <w:rPr>
          <w:spacing w:val="-24"/>
        </w:rPr>
        <w:t xml:space="preserve"> </w:t>
      </w:r>
      <w:r>
        <w:rPr>
          <w:spacing w:val="3"/>
        </w:rPr>
        <w:t>DC</w:t>
      </w:r>
      <w:r>
        <w:rPr>
          <w:spacing w:val="-9"/>
        </w:rPr>
        <w:t xml:space="preserve"> </w:t>
      </w:r>
      <w:r>
        <w:t>20590</w:t>
      </w:r>
    </w:p>
    <w:p w14:paraId="38F12D87" w14:textId="3D6D8B14" w:rsidR="00E32AA8" w:rsidRDefault="008860B3">
      <w:pPr>
        <w:pStyle w:val="BodyText"/>
        <w:spacing w:before="65" w:line="278" w:lineRule="auto"/>
        <w:ind w:left="840" w:right="116"/>
        <w:jc w:val="both"/>
      </w:pPr>
      <w:r>
        <w:t xml:space="preserve">If information is needed in another language, contact </w:t>
      </w:r>
      <w:r w:rsidR="009679CF">
        <w:t>(623) 349-6912</w:t>
      </w:r>
      <w:r>
        <w:t xml:space="preserve">. Para información en Español llame: </w:t>
      </w:r>
      <w:r w:rsidR="00C85CB7">
        <w:t>Mel Gibson</w:t>
      </w:r>
      <w:r w:rsidR="009679CF" w:rsidRPr="009679CF">
        <w:t xml:space="preserve">, </w:t>
      </w:r>
      <w:r w:rsidR="00C85CB7">
        <w:t>mgibson</w:t>
      </w:r>
      <w:r w:rsidR="009679CF" w:rsidRPr="009679CF">
        <w:t>@buckeyeaz.gov.</w:t>
      </w:r>
    </w:p>
    <w:p w14:paraId="176C6BF0" w14:textId="77777777" w:rsidR="00E32AA8" w:rsidRDefault="00E32AA8">
      <w:pPr>
        <w:pStyle w:val="BodyText"/>
        <w:rPr>
          <w:sz w:val="20"/>
        </w:rPr>
      </w:pPr>
    </w:p>
    <w:p w14:paraId="54A9CBBE" w14:textId="2DEC2FC3" w:rsidR="00413D8F" w:rsidRDefault="00413D8F" w:rsidP="008860B3">
      <w:pPr>
        <w:spacing w:before="56" w:line="268" w:lineRule="auto"/>
        <w:ind w:left="2776" w:hanging="1360"/>
        <w:rPr>
          <w:i/>
          <w:sz w:val="21"/>
        </w:rPr>
      </w:pPr>
    </w:p>
    <w:p w14:paraId="6C44C5FC" w14:textId="77777777" w:rsidR="00413D8F" w:rsidRPr="00413D8F" w:rsidRDefault="00413D8F" w:rsidP="00413D8F">
      <w:pPr>
        <w:rPr>
          <w:sz w:val="21"/>
        </w:rPr>
      </w:pPr>
    </w:p>
    <w:p w14:paraId="44CBC03A" w14:textId="77777777" w:rsidR="00413D8F" w:rsidRPr="00413D8F" w:rsidRDefault="00413D8F" w:rsidP="00413D8F">
      <w:pPr>
        <w:rPr>
          <w:sz w:val="21"/>
        </w:rPr>
      </w:pPr>
    </w:p>
    <w:p w14:paraId="535E53A7" w14:textId="77777777" w:rsidR="00413D8F" w:rsidRPr="00413D8F" w:rsidRDefault="00413D8F" w:rsidP="00413D8F">
      <w:pPr>
        <w:rPr>
          <w:sz w:val="21"/>
        </w:rPr>
      </w:pPr>
    </w:p>
    <w:p w14:paraId="209208B2" w14:textId="77777777" w:rsidR="00413D8F" w:rsidRPr="00413D8F" w:rsidRDefault="00413D8F" w:rsidP="00413D8F">
      <w:pPr>
        <w:rPr>
          <w:sz w:val="21"/>
        </w:rPr>
      </w:pPr>
    </w:p>
    <w:p w14:paraId="2FAB4B26" w14:textId="77777777" w:rsidR="00413D8F" w:rsidRPr="00413D8F" w:rsidRDefault="00413D8F" w:rsidP="00413D8F">
      <w:pPr>
        <w:rPr>
          <w:sz w:val="21"/>
        </w:rPr>
      </w:pPr>
    </w:p>
    <w:p w14:paraId="0B1BC536" w14:textId="77777777" w:rsidR="00413D8F" w:rsidRPr="00413D8F" w:rsidRDefault="00413D8F" w:rsidP="00413D8F">
      <w:pPr>
        <w:rPr>
          <w:sz w:val="21"/>
        </w:rPr>
      </w:pPr>
    </w:p>
    <w:p w14:paraId="3C077601" w14:textId="77777777" w:rsidR="00413D8F" w:rsidRPr="00413D8F" w:rsidRDefault="00413D8F" w:rsidP="00413D8F">
      <w:pPr>
        <w:rPr>
          <w:sz w:val="21"/>
        </w:rPr>
      </w:pPr>
    </w:p>
    <w:p w14:paraId="0E91E8F5" w14:textId="5CB70ACD" w:rsidR="00E32AA8" w:rsidRDefault="00413D8F" w:rsidP="00413D8F">
      <w:pPr>
        <w:tabs>
          <w:tab w:val="left" w:pos="5925"/>
        </w:tabs>
        <w:rPr>
          <w:i/>
          <w:sz w:val="24"/>
        </w:rPr>
      </w:pPr>
      <w:r>
        <w:rPr>
          <w:sz w:val="21"/>
        </w:rPr>
        <w:tab/>
      </w:r>
    </w:p>
    <w:sectPr w:rsidR="00E32AA8">
      <w:headerReference w:type="default" r:id="rId6"/>
      <w:footerReference w:type="default" r:id="rId7"/>
      <w:pgSz w:w="12240" w:h="15840"/>
      <w:pgMar w:top="2020" w:right="1320" w:bottom="1760" w:left="1320" w:header="1544" w:footer="1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6BCBE" w14:textId="77777777" w:rsidR="002C16FB" w:rsidRDefault="002C16FB">
      <w:r>
        <w:separator/>
      </w:r>
    </w:p>
  </w:endnote>
  <w:endnote w:type="continuationSeparator" w:id="0">
    <w:p w14:paraId="7078328D" w14:textId="77777777" w:rsidR="002C16FB" w:rsidRDefault="002C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222F4" w14:textId="73C942BB" w:rsidR="00E32AA8" w:rsidRDefault="00E32AA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A2794" w14:textId="77777777" w:rsidR="002C16FB" w:rsidRDefault="002C16FB">
      <w:r>
        <w:separator/>
      </w:r>
    </w:p>
  </w:footnote>
  <w:footnote w:type="continuationSeparator" w:id="0">
    <w:p w14:paraId="14393E51" w14:textId="77777777" w:rsidR="002C16FB" w:rsidRDefault="002C1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629A" w14:textId="45884BEF" w:rsidR="00E32AA8" w:rsidRDefault="00E32AA8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AA8"/>
    <w:rsid w:val="00034C3F"/>
    <w:rsid w:val="002C16FB"/>
    <w:rsid w:val="003F0C5A"/>
    <w:rsid w:val="00413D8F"/>
    <w:rsid w:val="00421A99"/>
    <w:rsid w:val="00687496"/>
    <w:rsid w:val="008860B3"/>
    <w:rsid w:val="008A3233"/>
    <w:rsid w:val="009679CF"/>
    <w:rsid w:val="00C85CB7"/>
    <w:rsid w:val="00E31822"/>
    <w:rsid w:val="00E32AA8"/>
    <w:rsid w:val="00E52B72"/>
    <w:rsid w:val="00F9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49FC58E"/>
  <w15:docId w15:val="{F86068B5-BA2A-440C-A356-4559B34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983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ind w:left="12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jc w:val="both"/>
      <w:outlineLvl w:val="2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7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A2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7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A24"/>
    <w:rPr>
      <w:rFonts w:ascii="Calibri" w:eastAsia="Calibri" w:hAnsi="Calibri" w:cs="Calibri"/>
    </w:rPr>
  </w:style>
  <w:style w:type="paragraph" w:customStyle="1" w:styleId="Default">
    <w:name w:val="Default"/>
    <w:rsid w:val="00F97A2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4C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4C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O'Banner;A Cooper</dc:creator>
  <cp:lastModifiedBy>Mel Gibson</cp:lastModifiedBy>
  <cp:revision>4</cp:revision>
  <dcterms:created xsi:type="dcterms:W3CDTF">2022-03-03T14:25:00Z</dcterms:created>
  <dcterms:modified xsi:type="dcterms:W3CDTF">2024-09-05T18:56:00Z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2020-08-11T00:00:00Z</vt:filetime>
  </property>
</Properties>
</file>